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56611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56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661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56611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56611">
        <w:rPr>
          <w:noProof/>
          <w:sz w:val="24"/>
          <w:szCs w:val="24"/>
        </w:rPr>
        <w:t>1223</w:t>
      </w:r>
      <w:r w:rsidR="00102979" w:rsidRPr="00E5661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56611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56611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5661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5661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56611">
        <w:rPr>
          <w:sz w:val="24"/>
          <w:szCs w:val="24"/>
        </w:rPr>
        <w:t xml:space="preserve"> </w:t>
      </w:r>
      <w:r w:rsidR="001964A6" w:rsidRPr="00E56611">
        <w:rPr>
          <w:noProof/>
          <w:sz w:val="24"/>
          <w:szCs w:val="24"/>
        </w:rPr>
        <w:t>50:19:0050311:602</w:t>
      </w:r>
      <w:r w:rsidRPr="00E56611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5661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56611">
        <w:rPr>
          <w:sz w:val="24"/>
          <w:szCs w:val="24"/>
        </w:rPr>
        <w:t xml:space="preserve"> – «</w:t>
      </w:r>
      <w:r w:rsidR="00597746" w:rsidRPr="00E56611">
        <w:rPr>
          <w:noProof/>
          <w:sz w:val="24"/>
          <w:szCs w:val="24"/>
        </w:rPr>
        <w:t>Земли населенных пунктов</w:t>
      </w:r>
      <w:r w:rsidRPr="00E56611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5661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5661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56611">
        <w:rPr>
          <w:sz w:val="24"/>
          <w:szCs w:val="24"/>
        </w:rPr>
        <w:t xml:space="preserve"> – «</w:t>
      </w:r>
      <w:r w:rsidR="003E59E1" w:rsidRPr="00E56611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E56611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5661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5661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56611">
        <w:rPr>
          <w:sz w:val="24"/>
          <w:szCs w:val="24"/>
        </w:rPr>
        <w:t xml:space="preserve">: </w:t>
      </w:r>
      <w:r w:rsidR="00D1191C" w:rsidRPr="00E56611">
        <w:rPr>
          <w:noProof/>
          <w:sz w:val="24"/>
          <w:szCs w:val="24"/>
        </w:rPr>
        <w:t>Московская область, м.о. Рузский, д Апальщино</w:t>
      </w:r>
      <w:r w:rsidR="00472CAA" w:rsidRPr="00E56611">
        <w:rPr>
          <w:sz w:val="24"/>
          <w:szCs w:val="24"/>
        </w:rPr>
        <w:t xml:space="preserve"> </w:t>
      </w:r>
      <w:r w:rsidRPr="00E56611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56611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5661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56611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6FC73A15" w14:textId="77777777" w:rsidR="00E56611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распорядительными документами (**).</w:t>
      </w:r>
    </w:p>
    <w:p w14:paraId="411D5651" w14:textId="67F6527B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Границы полос воздушных подходов аэродрома Кубинка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 xml:space="preserve">2.3. Окончание срока Договора не освобождает Стороны от ответственности за его </w:t>
      </w:r>
      <w:r w:rsidRPr="00A31FA7">
        <w:lastRenderedPageBreak/>
        <w:t>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11FFFADE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lastRenderedPageBreak/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 xml:space="preserve"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</w:t>
      </w:r>
      <w:r w:rsidRPr="00096E8C">
        <w:lastRenderedPageBreak/>
        <w:t>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732BB7D2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6F37F32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E56611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E5661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E56611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E56611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611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56611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56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56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5661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56611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61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56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E56611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E5661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E56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E56611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50780B24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2850342E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1223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E56611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11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456F2D-0B92-484D-90EB-EC3D4663D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3281</Words>
  <Characters>18708</Characters>
  <Application>Microsoft Office Word</Application>
  <DocSecurity>0</DocSecurity>
  <Lines>155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2025-05-13T12:23:00Z</dcterms:created>
  <dcterms:modified xsi:type="dcterms:W3CDTF">2025-08-28T09:53:00Z</dcterms:modified>
</cp:coreProperties>
</file>